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609E" w14:textId="77777777" w:rsidR="002256B3" w:rsidRDefault="00DC16D6" w:rsidP="000D4F2B">
      <w:pPr>
        <w:jc w:val="center"/>
        <w:rPr>
          <w:sz w:val="20"/>
        </w:rPr>
      </w:pPr>
      <w:r>
        <w:rPr>
          <w:noProof/>
          <w:sz w:val="20"/>
        </w:rPr>
        <w:drawing>
          <wp:inline distT="0" distB="0" distL="0" distR="0" wp14:anchorId="1E95BB81" wp14:editId="71470E31">
            <wp:extent cx="790575" cy="771525"/>
            <wp:effectExtent l="0" t="0" r="0" b="0"/>
            <wp:docPr id="1" name="Picture 1" descr="blu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inline>
        </w:drawing>
      </w:r>
    </w:p>
    <w:p w14:paraId="60573EA0" w14:textId="77777777" w:rsidR="00305137" w:rsidRDefault="00305137" w:rsidP="000D4F2B">
      <w:pPr>
        <w:jc w:val="center"/>
        <w:rPr>
          <w:b/>
        </w:rPr>
      </w:pPr>
    </w:p>
    <w:p w14:paraId="0E0A726D" w14:textId="74AD95AD" w:rsidR="002256B3" w:rsidRPr="00305137" w:rsidRDefault="00305137" w:rsidP="0030343E">
      <w:pPr>
        <w:jc w:val="center"/>
        <w:rPr>
          <w:b/>
          <w:sz w:val="32"/>
          <w:szCs w:val="32"/>
        </w:rPr>
      </w:pPr>
      <w:r w:rsidRPr="00305137">
        <w:rPr>
          <w:b/>
          <w:sz w:val="32"/>
          <w:szCs w:val="32"/>
        </w:rPr>
        <w:t xml:space="preserve">Delaware </w:t>
      </w:r>
      <w:r w:rsidR="00E805EA">
        <w:rPr>
          <w:b/>
          <w:sz w:val="32"/>
          <w:szCs w:val="32"/>
        </w:rPr>
        <w:t>General Assembly</w:t>
      </w:r>
    </w:p>
    <w:p w14:paraId="41D48236" w14:textId="269E9C6E" w:rsidR="00305137" w:rsidRPr="00305137" w:rsidRDefault="00E805EA" w:rsidP="0030343E">
      <w:pPr>
        <w:jc w:val="center"/>
        <w:rPr>
          <w:b/>
          <w:sz w:val="32"/>
          <w:szCs w:val="32"/>
        </w:rPr>
      </w:pPr>
      <w:r>
        <w:rPr>
          <w:b/>
          <w:sz w:val="32"/>
          <w:szCs w:val="32"/>
        </w:rPr>
        <w:t>State of Delaware</w:t>
      </w:r>
    </w:p>
    <w:p w14:paraId="10941774" w14:textId="77777777" w:rsidR="00305137" w:rsidRDefault="00305137" w:rsidP="002256B3">
      <w:pPr>
        <w:rPr>
          <w:b/>
        </w:rPr>
      </w:pPr>
    </w:p>
    <w:p w14:paraId="1C547BB5" w14:textId="77777777" w:rsidR="002256B3" w:rsidRDefault="002256B3" w:rsidP="002256B3">
      <w:pPr>
        <w:rPr>
          <w:b/>
        </w:rPr>
      </w:pPr>
      <w:r>
        <w:rPr>
          <w:b/>
        </w:rPr>
        <w:t>For I</w:t>
      </w:r>
      <w:r w:rsidR="00A27F76">
        <w:rPr>
          <w:b/>
        </w:rPr>
        <w:t>mmediate Release:</w:t>
      </w:r>
      <w:r w:rsidR="00A27F76">
        <w:rPr>
          <w:b/>
        </w:rPr>
        <w:tab/>
      </w:r>
      <w:r w:rsidR="00A27F76">
        <w:rPr>
          <w:b/>
        </w:rPr>
        <w:tab/>
      </w:r>
      <w:r w:rsidR="00A27F76">
        <w:rPr>
          <w:b/>
        </w:rPr>
        <w:tab/>
      </w:r>
      <w:r w:rsidR="00A27F76">
        <w:rPr>
          <w:b/>
        </w:rPr>
        <w:tab/>
      </w:r>
      <w:r w:rsidR="00305137">
        <w:rPr>
          <w:b/>
        </w:rPr>
        <w:tab/>
      </w:r>
      <w:r w:rsidR="00A27F76">
        <w:rPr>
          <w:b/>
        </w:rPr>
        <w:tab/>
      </w:r>
    </w:p>
    <w:p w14:paraId="701A9BED" w14:textId="494632A5" w:rsidR="002256B3" w:rsidRDefault="00C32E8C" w:rsidP="002256B3">
      <w:pPr>
        <w:rPr>
          <w:b/>
        </w:rPr>
      </w:pPr>
      <w:r>
        <w:rPr>
          <w:b/>
        </w:rPr>
        <w:t>May</w:t>
      </w:r>
      <w:r w:rsidR="000D76A4">
        <w:rPr>
          <w:b/>
        </w:rPr>
        <w:t xml:space="preserve"> </w:t>
      </w:r>
      <w:r w:rsidR="000131E7">
        <w:rPr>
          <w:b/>
        </w:rPr>
        <w:t>25</w:t>
      </w:r>
      <w:r w:rsidR="003B37AC">
        <w:rPr>
          <w:b/>
        </w:rPr>
        <w:t>, 20</w:t>
      </w:r>
      <w:r w:rsidR="005F6CC5">
        <w:rPr>
          <w:b/>
        </w:rPr>
        <w:t>2</w:t>
      </w:r>
      <w:r w:rsidR="00FE1E02">
        <w:rPr>
          <w:b/>
        </w:rPr>
        <w:t>2</w:t>
      </w:r>
      <w:r w:rsidR="002E086F">
        <w:rPr>
          <w:b/>
        </w:rPr>
        <w:tab/>
      </w:r>
      <w:r w:rsidR="008C0330">
        <w:rPr>
          <w:b/>
        </w:rPr>
        <w:tab/>
      </w:r>
      <w:r w:rsidR="005740E0">
        <w:rPr>
          <w:b/>
        </w:rPr>
        <w:tab/>
      </w:r>
      <w:r w:rsidR="00305137">
        <w:rPr>
          <w:b/>
        </w:rPr>
        <w:tab/>
      </w:r>
      <w:r w:rsidR="003665DB">
        <w:rPr>
          <w:b/>
        </w:rPr>
        <w:tab/>
      </w:r>
      <w:r w:rsidR="0094391F">
        <w:rPr>
          <w:b/>
        </w:rPr>
        <w:tab/>
      </w:r>
      <w:r w:rsidR="001C7C41">
        <w:rPr>
          <w:b/>
        </w:rPr>
        <w:tab/>
      </w:r>
      <w:r w:rsidR="002256B3">
        <w:rPr>
          <w:b/>
        </w:rPr>
        <w:tab/>
        <w:t xml:space="preserve"> </w:t>
      </w:r>
    </w:p>
    <w:p w14:paraId="47DCD6BF" w14:textId="77777777" w:rsidR="002256B3" w:rsidRDefault="002256B3" w:rsidP="002256B3">
      <w:pPr>
        <w:rPr>
          <w:b/>
        </w:rPr>
      </w:pPr>
    </w:p>
    <w:p w14:paraId="1F1D5E2F" w14:textId="77777777" w:rsidR="009F6FE8" w:rsidRDefault="009F6FE8" w:rsidP="00E036AD">
      <w:pPr>
        <w:jc w:val="center"/>
        <w:rPr>
          <w:b/>
          <w:sz w:val="32"/>
          <w:u w:val="single"/>
        </w:rPr>
      </w:pPr>
      <w:r>
        <w:rPr>
          <w:b/>
          <w:sz w:val="32"/>
          <w:u w:val="single"/>
        </w:rPr>
        <w:t>Budget-Writing Committee Increases Funding for Direct</w:t>
      </w:r>
    </w:p>
    <w:p w14:paraId="7E273CC4" w14:textId="44B2F27D" w:rsidR="00E036AD" w:rsidRPr="00E036AD" w:rsidRDefault="009F6FE8" w:rsidP="00E036AD">
      <w:pPr>
        <w:jc w:val="center"/>
        <w:rPr>
          <w:b/>
          <w:sz w:val="32"/>
          <w:u w:val="single"/>
        </w:rPr>
      </w:pPr>
      <w:r>
        <w:rPr>
          <w:b/>
          <w:sz w:val="32"/>
          <w:u w:val="single"/>
        </w:rPr>
        <w:t>Support Professionals</w:t>
      </w:r>
    </w:p>
    <w:p w14:paraId="4253342C" w14:textId="77777777" w:rsidR="00E036AD" w:rsidRDefault="00E036AD" w:rsidP="002256B3">
      <w:pPr>
        <w:rPr>
          <w:b/>
        </w:rPr>
      </w:pPr>
    </w:p>
    <w:p w14:paraId="0D055753" w14:textId="29400058" w:rsidR="00586B90" w:rsidRDefault="009F6FE8" w:rsidP="00006B7E">
      <w:pPr>
        <w:jc w:val="center"/>
        <w:rPr>
          <w:b/>
          <w:caps/>
          <w:sz w:val="32"/>
          <w:szCs w:val="32"/>
          <w:u w:val="single"/>
        </w:rPr>
      </w:pPr>
      <w:r>
        <w:rPr>
          <w:i/>
          <w:szCs w:val="24"/>
        </w:rPr>
        <w:t xml:space="preserve">Increased funds for those serving adults with disabilities </w:t>
      </w:r>
      <w:r w:rsidR="0044086B">
        <w:rPr>
          <w:i/>
          <w:szCs w:val="24"/>
        </w:rPr>
        <w:t xml:space="preserve">fulfills Michael </w:t>
      </w:r>
      <w:proofErr w:type="spellStart"/>
      <w:r w:rsidR="0044086B">
        <w:rPr>
          <w:i/>
          <w:szCs w:val="24"/>
        </w:rPr>
        <w:t>McNesby</w:t>
      </w:r>
      <w:proofErr w:type="spellEnd"/>
      <w:r w:rsidR="0044086B">
        <w:rPr>
          <w:i/>
          <w:szCs w:val="24"/>
        </w:rPr>
        <w:t xml:space="preserve"> Act</w:t>
      </w:r>
    </w:p>
    <w:p w14:paraId="20F3CEBD" w14:textId="77777777" w:rsidR="00006B7E" w:rsidRPr="009F6FE8" w:rsidRDefault="00006B7E" w:rsidP="00610051">
      <w:pPr>
        <w:rPr>
          <w:b/>
          <w:caps/>
          <w:szCs w:val="28"/>
          <w:u w:val="single"/>
        </w:rPr>
      </w:pPr>
    </w:p>
    <w:p w14:paraId="417EDCC0" w14:textId="0B424666" w:rsidR="00CE1C29" w:rsidRDefault="00836FE9" w:rsidP="00BB102C">
      <w:pPr>
        <w:jc w:val="both"/>
        <w:rPr>
          <w:szCs w:val="24"/>
        </w:rPr>
      </w:pPr>
      <w:r>
        <w:rPr>
          <w:szCs w:val="24"/>
        </w:rPr>
        <w:t>DOVER –</w:t>
      </w:r>
      <w:r w:rsidR="000A224A">
        <w:rPr>
          <w:szCs w:val="24"/>
        </w:rPr>
        <w:t xml:space="preserve"> </w:t>
      </w:r>
      <w:r w:rsidR="00FF377D">
        <w:rPr>
          <w:szCs w:val="24"/>
        </w:rPr>
        <w:t xml:space="preserve">The Joint Finance Committee </w:t>
      </w:r>
      <w:r w:rsidR="000131E7">
        <w:rPr>
          <w:szCs w:val="24"/>
        </w:rPr>
        <w:t xml:space="preserve">has </w:t>
      </w:r>
      <w:r w:rsidR="00FF377D">
        <w:rPr>
          <w:szCs w:val="24"/>
        </w:rPr>
        <w:t>approved funding to increase the reimbursement rates for direct support professionals serving adults with intellectual and developmental disabilities.</w:t>
      </w:r>
    </w:p>
    <w:p w14:paraId="414301ED" w14:textId="38463C62" w:rsidR="00FF377D" w:rsidRDefault="00FF377D" w:rsidP="00BB102C">
      <w:pPr>
        <w:jc w:val="both"/>
        <w:rPr>
          <w:szCs w:val="24"/>
        </w:rPr>
      </w:pPr>
    </w:p>
    <w:p w14:paraId="20366A71" w14:textId="78866394" w:rsidR="00680F3B" w:rsidRDefault="00B6775E" w:rsidP="00B6775E">
      <w:pPr>
        <w:jc w:val="both"/>
        <w:rPr>
          <w:szCs w:val="24"/>
        </w:rPr>
      </w:pPr>
      <w:r>
        <w:rPr>
          <w:szCs w:val="24"/>
        </w:rPr>
        <w:t xml:space="preserve">The legislative budget-writing committee, </w:t>
      </w:r>
      <w:r w:rsidR="00AF07FF">
        <w:rPr>
          <w:szCs w:val="24"/>
        </w:rPr>
        <w:t xml:space="preserve">a </w:t>
      </w:r>
      <w:r>
        <w:rPr>
          <w:szCs w:val="24"/>
        </w:rPr>
        <w:t xml:space="preserve">12-member panel of representatives and senators from both parties charged with drafting the state’s operating budget, approved a $16.5 million increase to fulfill the promise of phased-in progress toward funding benchmarks established in the </w:t>
      </w:r>
      <w:hyperlink r:id="rId8" w:history="1">
        <w:r w:rsidRPr="00B6775E">
          <w:rPr>
            <w:rStyle w:val="Hyperlink"/>
            <w:szCs w:val="24"/>
          </w:rPr>
          <w:t>M</w:t>
        </w:r>
        <w:r w:rsidR="00680F3B">
          <w:rPr>
            <w:rStyle w:val="Hyperlink"/>
            <w:szCs w:val="24"/>
          </w:rPr>
          <w:t xml:space="preserve">ichael </w:t>
        </w:r>
        <w:proofErr w:type="spellStart"/>
        <w:r w:rsidR="00680F3B">
          <w:rPr>
            <w:rStyle w:val="Hyperlink"/>
            <w:szCs w:val="24"/>
          </w:rPr>
          <w:t>M</w:t>
        </w:r>
        <w:r w:rsidRPr="00B6775E">
          <w:rPr>
            <w:rStyle w:val="Hyperlink"/>
            <w:szCs w:val="24"/>
          </w:rPr>
          <w:t>cNesby</w:t>
        </w:r>
        <w:proofErr w:type="spellEnd"/>
        <w:r w:rsidRPr="00B6775E">
          <w:rPr>
            <w:rStyle w:val="Hyperlink"/>
            <w:szCs w:val="24"/>
          </w:rPr>
          <w:t xml:space="preserve"> Act</w:t>
        </w:r>
      </w:hyperlink>
      <w:r w:rsidR="008C3B69">
        <w:rPr>
          <w:szCs w:val="24"/>
        </w:rPr>
        <w:t>, a 2018 law that required the state to increase the rates paid to direct support professionals to improve recruitment and retention of these positions.</w:t>
      </w:r>
    </w:p>
    <w:p w14:paraId="2C966E19" w14:textId="220A6FC1" w:rsidR="009F6FE8" w:rsidRDefault="009F6FE8" w:rsidP="00B6775E">
      <w:pPr>
        <w:jc w:val="both"/>
        <w:rPr>
          <w:szCs w:val="24"/>
        </w:rPr>
      </w:pPr>
    </w:p>
    <w:p w14:paraId="791348D8" w14:textId="745AD55A" w:rsidR="00B4150B" w:rsidRPr="002F3DAF" w:rsidRDefault="009F6FE8" w:rsidP="00B6775E">
      <w:pPr>
        <w:jc w:val="both"/>
        <w:rPr>
          <w:szCs w:val="24"/>
        </w:rPr>
      </w:pPr>
      <w:bookmarkStart w:id="0" w:name="_Hlk104293928"/>
      <w:r w:rsidRPr="002F3DAF">
        <w:rPr>
          <w:szCs w:val="24"/>
        </w:rPr>
        <w:t>“</w:t>
      </w:r>
      <w:r w:rsidR="00AD15E3" w:rsidRPr="002F3DAF">
        <w:rPr>
          <w:szCs w:val="24"/>
        </w:rPr>
        <w:t xml:space="preserve">Direct support professionals provide vital services to Delawareans with intellectual and developmental disabilities. It’s a very demanding and challenging – and rewarding – job, but this field historically has been underfunded, leading to staffing shortages, which means residents aren’t getting the care they need,” </w:t>
      </w:r>
      <w:r w:rsidR="00B4150B" w:rsidRPr="002F3DAF">
        <w:rPr>
          <w:szCs w:val="24"/>
        </w:rPr>
        <w:t xml:space="preserve">said </w:t>
      </w:r>
      <w:r w:rsidR="00B4150B" w:rsidRPr="002F3DAF">
        <w:rPr>
          <w:b/>
          <w:bCs/>
          <w:szCs w:val="24"/>
        </w:rPr>
        <w:t>Rep. Ed Osienski</w:t>
      </w:r>
      <w:r w:rsidR="00B4150B" w:rsidRPr="002F3DAF">
        <w:rPr>
          <w:szCs w:val="24"/>
        </w:rPr>
        <w:t xml:space="preserve">, a lead sponsor of the original </w:t>
      </w:r>
      <w:proofErr w:type="spellStart"/>
      <w:r w:rsidR="00B4150B" w:rsidRPr="002F3DAF">
        <w:rPr>
          <w:szCs w:val="24"/>
        </w:rPr>
        <w:t>McNesby</w:t>
      </w:r>
      <w:proofErr w:type="spellEnd"/>
      <w:r w:rsidR="00B4150B" w:rsidRPr="002F3DAF">
        <w:rPr>
          <w:szCs w:val="24"/>
        </w:rPr>
        <w:t xml:space="preserve"> Act and a friend of the </w:t>
      </w:r>
      <w:proofErr w:type="spellStart"/>
      <w:r w:rsidR="00B4150B" w:rsidRPr="002F3DAF">
        <w:rPr>
          <w:szCs w:val="24"/>
        </w:rPr>
        <w:t>McNesby</w:t>
      </w:r>
      <w:proofErr w:type="spellEnd"/>
      <w:r w:rsidR="00B4150B" w:rsidRPr="002F3DAF">
        <w:rPr>
          <w:szCs w:val="24"/>
        </w:rPr>
        <w:t xml:space="preserve"> family. “</w:t>
      </w:r>
      <w:r w:rsidR="00AD15E3" w:rsidRPr="002F3DAF">
        <w:rPr>
          <w:szCs w:val="24"/>
        </w:rPr>
        <w:t>The Joint Finance Committee’s decision to approve this funding is a fulfillment of our commitment to</w:t>
      </w:r>
      <w:r w:rsidR="00B4150B" w:rsidRPr="002F3DAF">
        <w:rPr>
          <w:szCs w:val="24"/>
        </w:rPr>
        <w:t xml:space="preserve"> these dedicated professionals and sends a message that we value them and the services they provide. I’m grateful to the committee’s decision, and I look forward to voting on the full budget next month.”</w:t>
      </w:r>
    </w:p>
    <w:bookmarkEnd w:id="0"/>
    <w:p w14:paraId="3AD8A68B" w14:textId="77777777" w:rsidR="00B4150B" w:rsidRDefault="00B4150B" w:rsidP="00B6775E">
      <w:pPr>
        <w:jc w:val="both"/>
        <w:rPr>
          <w:szCs w:val="24"/>
        </w:rPr>
      </w:pPr>
    </w:p>
    <w:p w14:paraId="3264E7C8" w14:textId="175FD6AA" w:rsidR="003B0AA4" w:rsidRDefault="003B0AA4" w:rsidP="00B6775E">
      <w:pPr>
        <w:jc w:val="both"/>
        <w:rPr>
          <w:szCs w:val="24"/>
        </w:rPr>
      </w:pPr>
      <w:r>
        <w:rPr>
          <w:szCs w:val="24"/>
        </w:rPr>
        <w:t>Increasing state funding by $16.5 million would result in the federal government providing an additional $2</w:t>
      </w:r>
      <w:r w:rsidR="00982DD8">
        <w:rPr>
          <w:szCs w:val="24"/>
        </w:rPr>
        <w:t>7.5</w:t>
      </w:r>
      <w:r>
        <w:rPr>
          <w:szCs w:val="24"/>
        </w:rPr>
        <w:t xml:space="preserve"> million in matching funds, which would fund disability services to 100% of the benchmarks set in a 2019 rate</w:t>
      </w:r>
      <w:r w:rsidR="00B36986">
        <w:rPr>
          <w:szCs w:val="24"/>
        </w:rPr>
        <w:t xml:space="preserve"> rebasing</w:t>
      </w:r>
      <w:r>
        <w:rPr>
          <w:szCs w:val="24"/>
        </w:rPr>
        <w:t xml:space="preserve"> study</w:t>
      </w:r>
      <w:r w:rsidR="00B36986">
        <w:rPr>
          <w:szCs w:val="24"/>
        </w:rPr>
        <w:t xml:space="preserve"> required by the </w:t>
      </w:r>
      <w:proofErr w:type="spellStart"/>
      <w:r w:rsidR="00B36986">
        <w:rPr>
          <w:szCs w:val="24"/>
        </w:rPr>
        <w:t>McNesby</w:t>
      </w:r>
      <w:proofErr w:type="spellEnd"/>
      <w:r w:rsidR="00B36986">
        <w:rPr>
          <w:szCs w:val="24"/>
        </w:rPr>
        <w:t xml:space="preserve"> Act.</w:t>
      </w:r>
    </w:p>
    <w:p w14:paraId="2C9C616F" w14:textId="0652B040" w:rsidR="003B0AA4" w:rsidRDefault="003B0AA4" w:rsidP="00B6775E">
      <w:pPr>
        <w:jc w:val="both"/>
        <w:rPr>
          <w:szCs w:val="24"/>
        </w:rPr>
      </w:pPr>
    </w:p>
    <w:p w14:paraId="159C7D5D" w14:textId="0B6BC147" w:rsidR="00B36986" w:rsidRDefault="00BB768B" w:rsidP="00B6775E">
      <w:pPr>
        <w:jc w:val="both"/>
        <w:rPr>
          <w:szCs w:val="24"/>
        </w:rPr>
      </w:pPr>
      <w:r w:rsidRPr="00BB768B">
        <w:rPr>
          <w:szCs w:val="24"/>
        </w:rPr>
        <w:t xml:space="preserve">“Direct support professionals have served people with disabilities and other challenges with dedication and distinction throughout the pandemic, often putting the health of their clients before their own,” said </w:t>
      </w:r>
      <w:r w:rsidRPr="00BB768B">
        <w:rPr>
          <w:b/>
          <w:bCs/>
          <w:szCs w:val="24"/>
        </w:rPr>
        <w:t>Sen. Laura Sturgeon</w:t>
      </w:r>
      <w:r w:rsidRPr="00BB768B">
        <w:rPr>
          <w:szCs w:val="24"/>
        </w:rPr>
        <w:t>, a member of JFC and winner of the Ability Network’s 2022 Legislative Friend of the Year Award. “My colleagues and I have been fighting for years to increase the rates paid to service providers to the benchmark. I want to thank my fellow members of the Joint Finance Committee for standing up for these dedicated and essential professionals today and voting to fund their critical work.”</w:t>
      </w:r>
    </w:p>
    <w:p w14:paraId="3FE27A1D" w14:textId="77777777" w:rsidR="00BB768B" w:rsidRDefault="00BB768B" w:rsidP="00B6775E">
      <w:pPr>
        <w:jc w:val="both"/>
        <w:rPr>
          <w:szCs w:val="24"/>
        </w:rPr>
      </w:pPr>
    </w:p>
    <w:p w14:paraId="4B95895C" w14:textId="6C107835" w:rsidR="00B36986" w:rsidRDefault="00B36986" w:rsidP="00B6775E">
      <w:pPr>
        <w:jc w:val="both"/>
        <w:rPr>
          <w:szCs w:val="24"/>
        </w:rPr>
      </w:pPr>
      <w:r>
        <w:rPr>
          <w:szCs w:val="24"/>
        </w:rPr>
        <w:t>If approved, this would follow a $17.2 million increase in reimbursement rates for direct support professionals in the current fiscal 2022 operating budget.</w:t>
      </w:r>
    </w:p>
    <w:p w14:paraId="2E535307" w14:textId="77777777" w:rsidR="00B36986" w:rsidRDefault="00B36986" w:rsidP="00B6775E">
      <w:pPr>
        <w:jc w:val="both"/>
        <w:rPr>
          <w:szCs w:val="24"/>
        </w:rPr>
      </w:pPr>
    </w:p>
    <w:p w14:paraId="3996C98F" w14:textId="128ED8D7" w:rsidR="00B6775E" w:rsidRDefault="00B36986" w:rsidP="00B6775E">
      <w:pPr>
        <w:jc w:val="both"/>
        <w:rPr>
          <w:szCs w:val="24"/>
        </w:rPr>
      </w:pPr>
      <w:bookmarkStart w:id="1" w:name="_Hlk104297525"/>
      <w:r>
        <w:rPr>
          <w:szCs w:val="24"/>
        </w:rPr>
        <w:t xml:space="preserve">The vote to approve the funding increase took place during markup, </w:t>
      </w:r>
      <w:r w:rsidR="00B6775E">
        <w:rPr>
          <w:szCs w:val="24"/>
        </w:rPr>
        <w:t>a period when the committee takes the governor’s recommended budget and begins voting on specific funding requests, essentially writing the budget.</w:t>
      </w:r>
    </w:p>
    <w:bookmarkEnd w:id="1"/>
    <w:p w14:paraId="0D217CB0" w14:textId="58B9117A" w:rsidR="00BB768B" w:rsidRDefault="00BB768B" w:rsidP="00B6775E">
      <w:pPr>
        <w:jc w:val="both"/>
        <w:rPr>
          <w:szCs w:val="24"/>
        </w:rPr>
      </w:pPr>
    </w:p>
    <w:p w14:paraId="4EE04F3C" w14:textId="60850B01" w:rsidR="00BB768B" w:rsidRDefault="00BB768B" w:rsidP="00B6775E">
      <w:pPr>
        <w:jc w:val="both"/>
        <w:rPr>
          <w:szCs w:val="24"/>
        </w:rPr>
      </w:pPr>
      <w:r w:rsidRPr="00BB768B">
        <w:rPr>
          <w:szCs w:val="24"/>
        </w:rPr>
        <w:t xml:space="preserve">The vote also follows last week’s passage of Senate Concurrent Resolution 103, sponsored by </w:t>
      </w:r>
      <w:r w:rsidRPr="00BB768B">
        <w:rPr>
          <w:b/>
          <w:bCs/>
          <w:szCs w:val="24"/>
        </w:rPr>
        <w:t xml:space="preserve">Sen. Jack Walsh, Senate Majority Leader Bryan Townsend </w:t>
      </w:r>
      <w:r w:rsidRPr="00BB768B">
        <w:rPr>
          <w:szCs w:val="24"/>
        </w:rPr>
        <w:t>and</w:t>
      </w:r>
      <w:r w:rsidRPr="00BB768B">
        <w:rPr>
          <w:b/>
          <w:bCs/>
          <w:szCs w:val="24"/>
        </w:rPr>
        <w:t xml:space="preserve"> Delaware Legislative Black Caucus Chair Rep. Kendra Johnson</w:t>
      </w:r>
      <w:r w:rsidRPr="00BB768B">
        <w:rPr>
          <w:szCs w:val="24"/>
        </w:rPr>
        <w:t>.</w:t>
      </w:r>
    </w:p>
    <w:p w14:paraId="79874780" w14:textId="020FDB97" w:rsidR="00FF377D" w:rsidRDefault="00FF377D" w:rsidP="00BB102C">
      <w:pPr>
        <w:jc w:val="both"/>
        <w:rPr>
          <w:szCs w:val="24"/>
        </w:rPr>
      </w:pPr>
    </w:p>
    <w:p w14:paraId="4B49AB4A" w14:textId="77777777" w:rsidR="00B36986" w:rsidRDefault="00B36986" w:rsidP="00B36986">
      <w:pPr>
        <w:jc w:val="both"/>
        <w:rPr>
          <w:szCs w:val="24"/>
        </w:rPr>
      </w:pPr>
      <w:r>
        <w:rPr>
          <w:szCs w:val="24"/>
        </w:rPr>
        <w:t>The Joint Finance Committee will continue reviewing and voting on funding priorities for the fiscal 2023 operating budget this week. Once completed, legislative budget staff will write the final budget bill, which must be approved by the entire General Assembly.</w:t>
      </w:r>
    </w:p>
    <w:p w14:paraId="3567F3D1" w14:textId="70016919" w:rsidR="00680F3B" w:rsidRDefault="00680F3B" w:rsidP="00BB102C">
      <w:pPr>
        <w:jc w:val="both"/>
        <w:rPr>
          <w:szCs w:val="24"/>
        </w:rPr>
      </w:pPr>
    </w:p>
    <w:p w14:paraId="0B2B7E37" w14:textId="77777777" w:rsidR="00B02024" w:rsidRPr="008E28DE" w:rsidRDefault="007D6D4E" w:rsidP="00BB102C">
      <w:pPr>
        <w:jc w:val="center"/>
        <w:rPr>
          <w:szCs w:val="24"/>
        </w:rPr>
      </w:pPr>
      <w:r w:rsidRPr="008E28DE">
        <w:rPr>
          <w:szCs w:val="24"/>
        </w:rPr>
        <w:t>###</w:t>
      </w:r>
    </w:p>
    <w:sectPr w:rsidR="00B02024" w:rsidRPr="008E28DE" w:rsidSect="008E28D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36A83" w14:textId="77777777" w:rsidR="009E016F" w:rsidRDefault="009E016F">
      <w:r>
        <w:separator/>
      </w:r>
    </w:p>
  </w:endnote>
  <w:endnote w:type="continuationSeparator" w:id="0">
    <w:p w14:paraId="4F1FB83E" w14:textId="77777777" w:rsidR="009E016F" w:rsidRDefault="009E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4DC96" w14:textId="77777777" w:rsidR="009E016F" w:rsidRDefault="009E016F">
      <w:r>
        <w:separator/>
      </w:r>
    </w:p>
  </w:footnote>
  <w:footnote w:type="continuationSeparator" w:id="0">
    <w:p w14:paraId="7C10882A" w14:textId="77777777" w:rsidR="009E016F" w:rsidRDefault="009E0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04A1E"/>
    <w:multiLevelType w:val="hybridMultilevel"/>
    <w:tmpl w:val="BA304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573"/>
    <w:rsid w:val="000008A8"/>
    <w:rsid w:val="00002086"/>
    <w:rsid w:val="00006B7E"/>
    <w:rsid w:val="000131E7"/>
    <w:rsid w:val="00026D1B"/>
    <w:rsid w:val="000302FD"/>
    <w:rsid w:val="00032695"/>
    <w:rsid w:val="000363E0"/>
    <w:rsid w:val="00036E10"/>
    <w:rsid w:val="000565DC"/>
    <w:rsid w:val="000618A2"/>
    <w:rsid w:val="00071E07"/>
    <w:rsid w:val="00081E05"/>
    <w:rsid w:val="00093F37"/>
    <w:rsid w:val="000967D4"/>
    <w:rsid w:val="000A224A"/>
    <w:rsid w:val="000B7C0F"/>
    <w:rsid w:val="000D079E"/>
    <w:rsid w:val="000D4F2B"/>
    <w:rsid w:val="000D76A4"/>
    <w:rsid w:val="000E2BDB"/>
    <w:rsid w:val="00145EE2"/>
    <w:rsid w:val="001642B9"/>
    <w:rsid w:val="0018409D"/>
    <w:rsid w:val="001919A0"/>
    <w:rsid w:val="001B1008"/>
    <w:rsid w:val="001B3BE3"/>
    <w:rsid w:val="001C2443"/>
    <w:rsid w:val="001C7AF9"/>
    <w:rsid w:val="001C7C41"/>
    <w:rsid w:val="001E22A5"/>
    <w:rsid w:val="001E356C"/>
    <w:rsid w:val="001E7A8D"/>
    <w:rsid w:val="001F21B7"/>
    <w:rsid w:val="001F5575"/>
    <w:rsid w:val="002018B6"/>
    <w:rsid w:val="00202027"/>
    <w:rsid w:val="00207147"/>
    <w:rsid w:val="002256B3"/>
    <w:rsid w:val="002400F0"/>
    <w:rsid w:val="002623F7"/>
    <w:rsid w:val="0026267B"/>
    <w:rsid w:val="0026669E"/>
    <w:rsid w:val="00271826"/>
    <w:rsid w:val="00273695"/>
    <w:rsid w:val="0027427C"/>
    <w:rsid w:val="0027489A"/>
    <w:rsid w:val="002840EE"/>
    <w:rsid w:val="00285FD9"/>
    <w:rsid w:val="00290CFC"/>
    <w:rsid w:val="00294B69"/>
    <w:rsid w:val="00295E3D"/>
    <w:rsid w:val="002A05AF"/>
    <w:rsid w:val="002A4263"/>
    <w:rsid w:val="002B2839"/>
    <w:rsid w:val="002C2337"/>
    <w:rsid w:val="002C75D0"/>
    <w:rsid w:val="002C7D83"/>
    <w:rsid w:val="002D0E0E"/>
    <w:rsid w:val="002E086F"/>
    <w:rsid w:val="002E27FD"/>
    <w:rsid w:val="002F3DAF"/>
    <w:rsid w:val="002F419B"/>
    <w:rsid w:val="0030343E"/>
    <w:rsid w:val="00305137"/>
    <w:rsid w:val="0031247E"/>
    <w:rsid w:val="00315928"/>
    <w:rsid w:val="003272FE"/>
    <w:rsid w:val="0034474A"/>
    <w:rsid w:val="003527CE"/>
    <w:rsid w:val="00353F8B"/>
    <w:rsid w:val="00360341"/>
    <w:rsid w:val="00361CAD"/>
    <w:rsid w:val="003665DB"/>
    <w:rsid w:val="00366B7E"/>
    <w:rsid w:val="0037164E"/>
    <w:rsid w:val="00387199"/>
    <w:rsid w:val="00390E8F"/>
    <w:rsid w:val="003911E7"/>
    <w:rsid w:val="003B0AA4"/>
    <w:rsid w:val="003B37AC"/>
    <w:rsid w:val="003C3331"/>
    <w:rsid w:val="003C7958"/>
    <w:rsid w:val="003F7044"/>
    <w:rsid w:val="004013B0"/>
    <w:rsid w:val="004119EB"/>
    <w:rsid w:val="0041429F"/>
    <w:rsid w:val="00424C20"/>
    <w:rsid w:val="00424C6B"/>
    <w:rsid w:val="00430BFE"/>
    <w:rsid w:val="00434C75"/>
    <w:rsid w:val="00436306"/>
    <w:rsid w:val="004376F7"/>
    <w:rsid w:val="0044086B"/>
    <w:rsid w:val="00445169"/>
    <w:rsid w:val="00445300"/>
    <w:rsid w:val="00450081"/>
    <w:rsid w:val="00452C95"/>
    <w:rsid w:val="004555F9"/>
    <w:rsid w:val="00456A6D"/>
    <w:rsid w:val="004600B0"/>
    <w:rsid w:val="0047742F"/>
    <w:rsid w:val="00483FFC"/>
    <w:rsid w:val="00497A26"/>
    <w:rsid w:val="004A2353"/>
    <w:rsid w:val="004B218C"/>
    <w:rsid w:val="004B38CD"/>
    <w:rsid w:val="004C4D3A"/>
    <w:rsid w:val="004C7199"/>
    <w:rsid w:val="004E1705"/>
    <w:rsid w:val="004E3447"/>
    <w:rsid w:val="004F604A"/>
    <w:rsid w:val="00501327"/>
    <w:rsid w:val="00504C6F"/>
    <w:rsid w:val="00545916"/>
    <w:rsid w:val="00554D4E"/>
    <w:rsid w:val="00555033"/>
    <w:rsid w:val="00557856"/>
    <w:rsid w:val="00560FAA"/>
    <w:rsid w:val="00564006"/>
    <w:rsid w:val="00564610"/>
    <w:rsid w:val="00574066"/>
    <w:rsid w:val="005740E0"/>
    <w:rsid w:val="00580474"/>
    <w:rsid w:val="00583DEE"/>
    <w:rsid w:val="00586B90"/>
    <w:rsid w:val="0058724A"/>
    <w:rsid w:val="005A4864"/>
    <w:rsid w:val="005D1608"/>
    <w:rsid w:val="005D4E06"/>
    <w:rsid w:val="005E04E8"/>
    <w:rsid w:val="005E0F9A"/>
    <w:rsid w:val="005F5144"/>
    <w:rsid w:val="005F6CC5"/>
    <w:rsid w:val="00601991"/>
    <w:rsid w:val="0060368B"/>
    <w:rsid w:val="00603812"/>
    <w:rsid w:val="00610051"/>
    <w:rsid w:val="006133A5"/>
    <w:rsid w:val="0062677C"/>
    <w:rsid w:val="00652325"/>
    <w:rsid w:val="0065597F"/>
    <w:rsid w:val="00656050"/>
    <w:rsid w:val="0065714F"/>
    <w:rsid w:val="006715B4"/>
    <w:rsid w:val="00680F3B"/>
    <w:rsid w:val="00685578"/>
    <w:rsid w:val="006B545D"/>
    <w:rsid w:val="006C0C14"/>
    <w:rsid w:val="006E1E57"/>
    <w:rsid w:val="006E7F70"/>
    <w:rsid w:val="006F4DB0"/>
    <w:rsid w:val="00727757"/>
    <w:rsid w:val="0075022A"/>
    <w:rsid w:val="00754134"/>
    <w:rsid w:val="0076108D"/>
    <w:rsid w:val="00764325"/>
    <w:rsid w:val="0079121F"/>
    <w:rsid w:val="00795379"/>
    <w:rsid w:val="0079749D"/>
    <w:rsid w:val="007A08D5"/>
    <w:rsid w:val="007A2CAF"/>
    <w:rsid w:val="007A70B2"/>
    <w:rsid w:val="007B6857"/>
    <w:rsid w:val="007C0BD9"/>
    <w:rsid w:val="007D4C53"/>
    <w:rsid w:val="007D6D4E"/>
    <w:rsid w:val="007D7691"/>
    <w:rsid w:val="007E76CB"/>
    <w:rsid w:val="007F1C1E"/>
    <w:rsid w:val="007F1F17"/>
    <w:rsid w:val="008038F1"/>
    <w:rsid w:val="00807DDA"/>
    <w:rsid w:val="00821A45"/>
    <w:rsid w:val="0082310C"/>
    <w:rsid w:val="008367BB"/>
    <w:rsid w:val="00836FE9"/>
    <w:rsid w:val="00847999"/>
    <w:rsid w:val="0085781B"/>
    <w:rsid w:val="00860C75"/>
    <w:rsid w:val="008812AC"/>
    <w:rsid w:val="008812AD"/>
    <w:rsid w:val="0088268E"/>
    <w:rsid w:val="00894EE9"/>
    <w:rsid w:val="008A01FE"/>
    <w:rsid w:val="008A19BF"/>
    <w:rsid w:val="008A24C3"/>
    <w:rsid w:val="008B2759"/>
    <w:rsid w:val="008C0330"/>
    <w:rsid w:val="008C3B69"/>
    <w:rsid w:val="008E28DE"/>
    <w:rsid w:val="008F178F"/>
    <w:rsid w:val="008F3889"/>
    <w:rsid w:val="009061D9"/>
    <w:rsid w:val="009352D1"/>
    <w:rsid w:val="009404AB"/>
    <w:rsid w:val="00942751"/>
    <w:rsid w:val="009428BD"/>
    <w:rsid w:val="0094391F"/>
    <w:rsid w:val="00961075"/>
    <w:rsid w:val="00964802"/>
    <w:rsid w:val="009703B5"/>
    <w:rsid w:val="00970EF5"/>
    <w:rsid w:val="00975FA6"/>
    <w:rsid w:val="00982DD8"/>
    <w:rsid w:val="009A145C"/>
    <w:rsid w:val="009A5371"/>
    <w:rsid w:val="009A77F6"/>
    <w:rsid w:val="009B545F"/>
    <w:rsid w:val="009D6997"/>
    <w:rsid w:val="009E016F"/>
    <w:rsid w:val="009E1B32"/>
    <w:rsid w:val="009E3C6F"/>
    <w:rsid w:val="009F6FE8"/>
    <w:rsid w:val="00A12BE9"/>
    <w:rsid w:val="00A16CAE"/>
    <w:rsid w:val="00A2004C"/>
    <w:rsid w:val="00A27F76"/>
    <w:rsid w:val="00A3186D"/>
    <w:rsid w:val="00A40B3F"/>
    <w:rsid w:val="00A54364"/>
    <w:rsid w:val="00A6310E"/>
    <w:rsid w:val="00A8023B"/>
    <w:rsid w:val="00A81152"/>
    <w:rsid w:val="00AB7273"/>
    <w:rsid w:val="00AD15E3"/>
    <w:rsid w:val="00AD518F"/>
    <w:rsid w:val="00AE0307"/>
    <w:rsid w:val="00AF07FF"/>
    <w:rsid w:val="00AF4849"/>
    <w:rsid w:val="00B02024"/>
    <w:rsid w:val="00B27F9B"/>
    <w:rsid w:val="00B32421"/>
    <w:rsid w:val="00B36986"/>
    <w:rsid w:val="00B4150B"/>
    <w:rsid w:val="00B6775E"/>
    <w:rsid w:val="00B80E92"/>
    <w:rsid w:val="00B917FE"/>
    <w:rsid w:val="00B925DC"/>
    <w:rsid w:val="00B935D8"/>
    <w:rsid w:val="00BA5AB6"/>
    <w:rsid w:val="00BB102C"/>
    <w:rsid w:val="00BB768B"/>
    <w:rsid w:val="00BE1573"/>
    <w:rsid w:val="00BE4B5F"/>
    <w:rsid w:val="00C11CB0"/>
    <w:rsid w:val="00C32E8C"/>
    <w:rsid w:val="00C44A9A"/>
    <w:rsid w:val="00C55A82"/>
    <w:rsid w:val="00C56ECF"/>
    <w:rsid w:val="00C61034"/>
    <w:rsid w:val="00C63200"/>
    <w:rsid w:val="00C974B9"/>
    <w:rsid w:val="00C976A7"/>
    <w:rsid w:val="00CA297E"/>
    <w:rsid w:val="00CB718D"/>
    <w:rsid w:val="00CC6ECD"/>
    <w:rsid w:val="00CE1C29"/>
    <w:rsid w:val="00CF09B1"/>
    <w:rsid w:val="00CF5264"/>
    <w:rsid w:val="00D04A20"/>
    <w:rsid w:val="00D06573"/>
    <w:rsid w:val="00D2051A"/>
    <w:rsid w:val="00D23EF4"/>
    <w:rsid w:val="00D27C0A"/>
    <w:rsid w:val="00D52400"/>
    <w:rsid w:val="00D609CF"/>
    <w:rsid w:val="00D63A8D"/>
    <w:rsid w:val="00D645D9"/>
    <w:rsid w:val="00D65BD3"/>
    <w:rsid w:val="00D73095"/>
    <w:rsid w:val="00D81A18"/>
    <w:rsid w:val="00D824E6"/>
    <w:rsid w:val="00D84BBE"/>
    <w:rsid w:val="00DB2E5F"/>
    <w:rsid w:val="00DC0BD3"/>
    <w:rsid w:val="00DC16D6"/>
    <w:rsid w:val="00DC6FAF"/>
    <w:rsid w:val="00DE7388"/>
    <w:rsid w:val="00E01AC6"/>
    <w:rsid w:val="00E036AD"/>
    <w:rsid w:val="00E41E16"/>
    <w:rsid w:val="00E43EF3"/>
    <w:rsid w:val="00E45CEA"/>
    <w:rsid w:val="00E57915"/>
    <w:rsid w:val="00E57DCC"/>
    <w:rsid w:val="00E622B9"/>
    <w:rsid w:val="00E65742"/>
    <w:rsid w:val="00E72D76"/>
    <w:rsid w:val="00E805EA"/>
    <w:rsid w:val="00E942A9"/>
    <w:rsid w:val="00EB1065"/>
    <w:rsid w:val="00EB643E"/>
    <w:rsid w:val="00EC2360"/>
    <w:rsid w:val="00EC4573"/>
    <w:rsid w:val="00ED5274"/>
    <w:rsid w:val="00EE23CD"/>
    <w:rsid w:val="00F01ECC"/>
    <w:rsid w:val="00F02750"/>
    <w:rsid w:val="00F029A6"/>
    <w:rsid w:val="00F050EE"/>
    <w:rsid w:val="00F21CA8"/>
    <w:rsid w:val="00F37130"/>
    <w:rsid w:val="00F4157E"/>
    <w:rsid w:val="00F44D7E"/>
    <w:rsid w:val="00F475E7"/>
    <w:rsid w:val="00F64516"/>
    <w:rsid w:val="00F92508"/>
    <w:rsid w:val="00F94019"/>
    <w:rsid w:val="00F95E02"/>
    <w:rsid w:val="00FB365B"/>
    <w:rsid w:val="00FB601E"/>
    <w:rsid w:val="00FC708E"/>
    <w:rsid w:val="00FE1398"/>
    <w:rsid w:val="00FE1E02"/>
    <w:rsid w:val="00FF11E4"/>
    <w:rsid w:val="00FF3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6862B"/>
  <w15:chartTrackingRefBased/>
  <w15:docId w15:val="{5B5ADC2C-9750-426A-8288-1049483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6B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56B3"/>
    <w:pPr>
      <w:tabs>
        <w:tab w:val="center" w:pos="4320"/>
        <w:tab w:val="right" w:pos="8640"/>
      </w:tabs>
    </w:pPr>
  </w:style>
  <w:style w:type="paragraph" w:styleId="Footer">
    <w:name w:val="footer"/>
    <w:basedOn w:val="Normal"/>
    <w:rsid w:val="002256B3"/>
    <w:pPr>
      <w:tabs>
        <w:tab w:val="center" w:pos="4320"/>
        <w:tab w:val="right" w:pos="8640"/>
      </w:tabs>
    </w:pPr>
  </w:style>
  <w:style w:type="paragraph" w:styleId="BalloonText">
    <w:name w:val="Balloon Text"/>
    <w:basedOn w:val="Normal"/>
    <w:semiHidden/>
    <w:rsid w:val="001F5575"/>
    <w:rPr>
      <w:rFonts w:ascii="Tahoma" w:hAnsi="Tahoma" w:cs="Tahoma"/>
      <w:sz w:val="16"/>
      <w:szCs w:val="16"/>
    </w:rPr>
  </w:style>
  <w:style w:type="character" w:styleId="Hyperlink">
    <w:name w:val="Hyperlink"/>
    <w:basedOn w:val="DefaultParagraphFont"/>
    <w:rsid w:val="00FF377D"/>
    <w:rPr>
      <w:color w:val="0563C1" w:themeColor="hyperlink"/>
      <w:u w:val="single"/>
    </w:rPr>
  </w:style>
  <w:style w:type="character" w:styleId="UnresolvedMention">
    <w:name w:val="Unresolved Mention"/>
    <w:basedOn w:val="DefaultParagraphFont"/>
    <w:uiPriority w:val="99"/>
    <w:semiHidden/>
    <w:unhideWhenUsed/>
    <w:rsid w:val="00FF377D"/>
    <w:rPr>
      <w:color w:val="605E5C"/>
      <w:shd w:val="clear" w:color="auto" w:fill="E1DFDD"/>
    </w:rPr>
  </w:style>
  <w:style w:type="character" w:styleId="FollowedHyperlink">
    <w:name w:val="FollowedHyperlink"/>
    <w:basedOn w:val="DefaultParagraphFont"/>
    <w:rsid w:val="00AD15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1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is.delaware.gov/BillDetail/2668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LIS\D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DMS.dot</Template>
  <TotalTime>112</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Delaware</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richard.puffer</dc:creator>
  <cp:keywords/>
  <dc:description/>
  <cp:lastModifiedBy>Volturo, Drew (LegHall)</cp:lastModifiedBy>
  <cp:revision>2</cp:revision>
  <cp:lastPrinted>2008-06-12T21:57:00Z</cp:lastPrinted>
  <dcterms:created xsi:type="dcterms:W3CDTF">2022-05-23T19:14:00Z</dcterms:created>
  <dcterms:modified xsi:type="dcterms:W3CDTF">2022-05-25T14:22:00Z</dcterms:modified>
</cp:coreProperties>
</file>